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BF9" w:rsidRPr="000C401F" w:rsidRDefault="001D0C0C" w:rsidP="000C401F">
      <w:pPr>
        <w:pStyle w:val="SemEspaamento"/>
        <w:spacing w:line="276" w:lineRule="auto"/>
        <w:jc w:val="both"/>
        <w:rPr>
          <w:rFonts w:ascii="Times New Roman" w:hAnsi="Times New Roman" w:cs="Times New Roman"/>
          <w:b/>
        </w:rPr>
      </w:pPr>
      <w:r w:rsidRPr="000C401F">
        <w:rPr>
          <w:rFonts w:ascii="Times New Roman" w:hAnsi="Times New Roman" w:cs="Times New Roman"/>
          <w:b/>
        </w:rPr>
        <w:t>RESOLUÇÃO DA MESA</w:t>
      </w:r>
      <w:r w:rsidR="00D60ACD">
        <w:rPr>
          <w:rFonts w:ascii="Times New Roman" w:hAnsi="Times New Roman" w:cs="Times New Roman"/>
          <w:b/>
        </w:rPr>
        <w:t xml:space="preserve"> DIRETORA</w:t>
      </w:r>
      <w:r w:rsidR="00045C2B">
        <w:rPr>
          <w:rFonts w:ascii="Times New Roman" w:hAnsi="Times New Roman" w:cs="Times New Roman"/>
          <w:b/>
        </w:rPr>
        <w:t xml:space="preserve"> Nº </w:t>
      </w:r>
      <w:r w:rsidR="00B70459">
        <w:rPr>
          <w:rFonts w:ascii="Times New Roman" w:hAnsi="Times New Roman" w:cs="Times New Roman"/>
          <w:b/>
        </w:rPr>
        <w:t>022</w:t>
      </w:r>
      <w:r w:rsidR="007F5409">
        <w:rPr>
          <w:rFonts w:ascii="Times New Roman" w:hAnsi="Times New Roman" w:cs="Times New Roman"/>
          <w:b/>
        </w:rPr>
        <w:t>/2024.</w:t>
      </w:r>
    </w:p>
    <w:p w:rsidR="00650E51" w:rsidRPr="000C401F" w:rsidRDefault="00650E51" w:rsidP="000C401F">
      <w:pPr>
        <w:pStyle w:val="SemEspaamento"/>
        <w:spacing w:line="276" w:lineRule="auto"/>
        <w:jc w:val="both"/>
        <w:rPr>
          <w:rFonts w:ascii="Times New Roman" w:hAnsi="Times New Roman" w:cs="Times New Roman"/>
        </w:rPr>
      </w:pPr>
    </w:p>
    <w:p w:rsidR="004B15F3" w:rsidRDefault="004B15F3" w:rsidP="007F5409">
      <w:pPr>
        <w:pStyle w:val="SemEspaamento"/>
        <w:spacing w:line="276" w:lineRule="auto"/>
        <w:ind w:left="5954"/>
        <w:jc w:val="both"/>
        <w:rPr>
          <w:rFonts w:ascii="Times New Roman" w:hAnsi="Times New Roman" w:cs="Times New Roman"/>
          <w:b/>
        </w:rPr>
      </w:pPr>
    </w:p>
    <w:p w:rsidR="004B15F3" w:rsidRDefault="004B15F3" w:rsidP="004B15F3">
      <w:pPr>
        <w:pStyle w:val="SemEspaamento"/>
        <w:spacing w:line="276" w:lineRule="auto"/>
        <w:ind w:left="552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DISPÕE SOBRE A SUPLEMENTAÇÃO DE DOTAÇÃO, PARA FINS DE ADEQUAÇÃO ORÇAMENTÁRIA</w:t>
      </w:r>
    </w:p>
    <w:p w:rsidR="00076312" w:rsidRDefault="00076312" w:rsidP="000C401F">
      <w:pPr>
        <w:pStyle w:val="SemEspaamento"/>
        <w:spacing w:line="276" w:lineRule="auto"/>
        <w:jc w:val="both"/>
        <w:rPr>
          <w:rFonts w:ascii="Times New Roman" w:hAnsi="Times New Roman" w:cs="Times New Roman"/>
        </w:rPr>
      </w:pPr>
    </w:p>
    <w:p w:rsidR="00650E51" w:rsidRPr="000C401F" w:rsidRDefault="00650E51" w:rsidP="000C401F">
      <w:pPr>
        <w:pStyle w:val="SemEspaamento"/>
        <w:spacing w:line="276" w:lineRule="auto"/>
        <w:jc w:val="both"/>
        <w:rPr>
          <w:rFonts w:ascii="Times New Roman" w:hAnsi="Times New Roman" w:cs="Times New Roman"/>
        </w:rPr>
      </w:pPr>
    </w:p>
    <w:p w:rsidR="00F2393F" w:rsidRDefault="00356BF9" w:rsidP="00F2393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b/>
        </w:rPr>
        <w:t>MESA DIRETORA DA CÂMARA MUNICIPAL DE VEREADORES DE CANDELÁRIA-RS</w:t>
      </w:r>
      <w:r>
        <w:rPr>
          <w:rFonts w:ascii="Times New Roman" w:hAnsi="Times New Roman" w:cs="Times New Roman"/>
        </w:rPr>
        <w:t>, no emprego das atribuições que lhe são conferidas pela Constituição Federal, pela Constituição Estadual, pela Lei Orgânica Municipal, e pelo Regimento Interno</w:t>
      </w:r>
      <w:r w:rsidR="00F2393F">
        <w:rPr>
          <w:rFonts w:ascii="Times New Roman" w:hAnsi="Times New Roman" w:cs="Times New Roman"/>
        </w:rPr>
        <w:t>,</w:t>
      </w:r>
    </w:p>
    <w:p w:rsidR="00F2393F" w:rsidRDefault="00F2393F" w:rsidP="00F2393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F2393F" w:rsidRDefault="00F2393F" w:rsidP="00F2393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</w:t>
      </w:r>
    </w:p>
    <w:p w:rsidR="00F2393F" w:rsidRDefault="00F2393F" w:rsidP="00F2393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F2393F" w:rsidRPr="00065B32" w:rsidRDefault="00F2393F" w:rsidP="00F2393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065B32">
        <w:rPr>
          <w:rFonts w:ascii="Times New Roman" w:hAnsi="Times New Roman" w:cs="Times New Roman"/>
          <w:b/>
        </w:rPr>
        <w:t>Art. 1º.</w:t>
      </w:r>
      <w:r w:rsidRPr="00065B32">
        <w:rPr>
          <w:rFonts w:ascii="Times New Roman" w:hAnsi="Times New Roman" w:cs="Times New Roman"/>
        </w:rPr>
        <w:t xml:space="preserve"> Fica autorizado o departamento contábil e financeiro do Poder Legislativo Municipal a realizar a suplementação da dotação abaixo indicada, no </w:t>
      </w:r>
      <w:r w:rsidR="00065B32">
        <w:rPr>
          <w:rFonts w:ascii="Times New Roman" w:hAnsi="Times New Roman" w:cs="Times New Roman"/>
        </w:rPr>
        <w:t>valor</w:t>
      </w:r>
      <w:r w:rsidRPr="00065B32">
        <w:rPr>
          <w:rFonts w:ascii="Times New Roman" w:hAnsi="Times New Roman" w:cs="Times New Roman"/>
        </w:rPr>
        <w:t xml:space="preserve"> de R$ </w:t>
      </w:r>
      <w:r w:rsidR="00203622">
        <w:rPr>
          <w:rFonts w:ascii="Times New Roman" w:hAnsi="Times New Roman" w:cs="Times New Roman"/>
        </w:rPr>
        <w:t>50</w:t>
      </w:r>
      <w:r w:rsidR="00D052EE" w:rsidRPr="00065B32">
        <w:rPr>
          <w:rFonts w:ascii="Times New Roman" w:hAnsi="Times New Roman" w:cs="Times New Roman"/>
        </w:rPr>
        <w:t>.000,00 (</w:t>
      </w:r>
      <w:r w:rsidR="00203622">
        <w:rPr>
          <w:rFonts w:ascii="Times New Roman" w:hAnsi="Times New Roman" w:cs="Times New Roman"/>
        </w:rPr>
        <w:t>cinquenta</w:t>
      </w:r>
      <w:bookmarkStart w:id="0" w:name="_GoBack"/>
      <w:bookmarkEnd w:id="0"/>
      <w:r w:rsidR="00D052EE" w:rsidRPr="00065B32">
        <w:rPr>
          <w:rFonts w:ascii="Times New Roman" w:hAnsi="Times New Roman" w:cs="Times New Roman"/>
        </w:rPr>
        <w:t xml:space="preserve"> mil reais</w:t>
      </w:r>
      <w:r w:rsidRPr="00065B32">
        <w:rPr>
          <w:rFonts w:ascii="Times New Roman" w:hAnsi="Times New Roman" w:cs="Times New Roman"/>
        </w:rPr>
        <w:t>), para fins de adequação e equalização do orçamento do exercício 2024.</w:t>
      </w:r>
    </w:p>
    <w:p w:rsidR="00F2393F" w:rsidRPr="00065B32" w:rsidRDefault="00F2393F" w:rsidP="00F2393F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</w:p>
    <w:p w:rsidR="00B70459" w:rsidRDefault="00B70459" w:rsidP="00B7045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ÓRGÃO: 01 – CÂMARA MUNICIPAL DE VEREADORES</w:t>
      </w:r>
    </w:p>
    <w:p w:rsidR="00B70459" w:rsidRDefault="00B70459" w:rsidP="00B7045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UNIDADE: 001 – CÂMARA MUNICIPAL DE VEREADORES</w:t>
      </w:r>
    </w:p>
    <w:p w:rsidR="00B70459" w:rsidRDefault="00B70459" w:rsidP="00B7045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AÇÃO: </w:t>
      </w:r>
      <w:r w:rsidRPr="00F2393F">
        <w:rPr>
          <w:rFonts w:ascii="Times New Roman" w:hAnsi="Times New Roman" w:cs="Times New Roman"/>
        </w:rPr>
        <w:t xml:space="preserve">2021 </w:t>
      </w:r>
      <w:r>
        <w:rPr>
          <w:rFonts w:ascii="Times New Roman" w:hAnsi="Times New Roman" w:cs="Times New Roman"/>
        </w:rPr>
        <w:t>–</w:t>
      </w:r>
      <w:r w:rsidRPr="00F2393F">
        <w:rPr>
          <w:rFonts w:ascii="Times New Roman" w:hAnsi="Times New Roman" w:cs="Times New Roman"/>
        </w:rPr>
        <w:t xml:space="preserve"> PUBLICIDADE</w:t>
      </w:r>
      <w:r>
        <w:rPr>
          <w:rFonts w:ascii="Times New Roman" w:hAnsi="Times New Roman" w:cs="Times New Roman"/>
        </w:rPr>
        <w:t xml:space="preserve"> </w:t>
      </w:r>
      <w:r w:rsidRPr="00F2393F">
        <w:rPr>
          <w:rFonts w:ascii="Times New Roman" w:hAnsi="Times New Roman" w:cs="Times New Roman"/>
        </w:rPr>
        <w:t>LEGAL E INSTITUCIONAL DA CÂMARA MUNICIPAL</w:t>
      </w:r>
    </w:p>
    <w:p w:rsidR="00B70459" w:rsidRDefault="00B70459" w:rsidP="00B7045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ELEMENTO: 3339039</w:t>
      </w:r>
      <w:r w:rsidRPr="00F2393F">
        <w:rPr>
          <w:rFonts w:ascii="Times New Roman" w:hAnsi="Times New Roman" w:cs="Times New Roman"/>
        </w:rPr>
        <w:t xml:space="preserve">0000000000000 – OUTROS SERVIÇOS DE TERCEIROS PESSOA </w:t>
      </w:r>
      <w:r>
        <w:rPr>
          <w:rFonts w:ascii="Times New Roman" w:hAnsi="Times New Roman" w:cs="Times New Roman"/>
        </w:rPr>
        <w:t>JURIDICA</w:t>
      </w:r>
      <w:r w:rsidRPr="00F2393F">
        <w:rPr>
          <w:rFonts w:ascii="Times New Roman" w:hAnsi="Times New Roman" w:cs="Times New Roman"/>
        </w:rPr>
        <w:t xml:space="preserve"> </w:t>
      </w:r>
    </w:p>
    <w:p w:rsidR="00B70459" w:rsidRDefault="00B70459" w:rsidP="00B7045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VALOR ORÇADO ATUALIZADO: </w:t>
      </w:r>
      <w:r w:rsidRPr="00F2393F">
        <w:rPr>
          <w:rFonts w:ascii="Times New Roman" w:hAnsi="Times New Roman" w:cs="Times New Roman"/>
        </w:rPr>
        <w:t xml:space="preserve">R$ </w:t>
      </w:r>
      <w:r w:rsidR="00203622">
        <w:rPr>
          <w:rFonts w:ascii="Times New Roman" w:hAnsi="Times New Roman" w:cs="Times New Roman"/>
        </w:rPr>
        <w:t>147.000,00</w:t>
      </w:r>
    </w:p>
    <w:p w:rsidR="00B70459" w:rsidRDefault="00B70459" w:rsidP="00B7045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SUPLEMENTAÇÃO: </w:t>
      </w:r>
      <w:r w:rsidRPr="00F2393F">
        <w:rPr>
          <w:rFonts w:ascii="Times New Roman" w:hAnsi="Times New Roman" w:cs="Times New Roman"/>
        </w:rPr>
        <w:t xml:space="preserve">R$ </w:t>
      </w:r>
      <w:r w:rsidR="00203622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>.000,00</w:t>
      </w:r>
    </w:p>
    <w:p w:rsidR="00F2393F" w:rsidRPr="00065B32" w:rsidRDefault="00F2393F" w:rsidP="00F2393F">
      <w:pPr>
        <w:pStyle w:val="SemEspaamento"/>
        <w:spacing w:line="276" w:lineRule="auto"/>
        <w:ind w:left="-142"/>
        <w:jc w:val="both"/>
        <w:rPr>
          <w:rFonts w:ascii="Times New Roman" w:hAnsi="Times New Roman" w:cs="Times New Roman"/>
        </w:rPr>
      </w:pPr>
    </w:p>
    <w:p w:rsidR="00F2393F" w:rsidRPr="00065B32" w:rsidRDefault="00F2393F" w:rsidP="00F2393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065B32">
        <w:rPr>
          <w:rFonts w:ascii="Times New Roman" w:hAnsi="Times New Roman" w:cs="Times New Roman"/>
          <w:b/>
        </w:rPr>
        <w:t>Art. 2º.</w:t>
      </w:r>
      <w:r w:rsidRPr="00065B32">
        <w:rPr>
          <w:rFonts w:ascii="Times New Roman" w:hAnsi="Times New Roman" w:cs="Times New Roman"/>
        </w:rPr>
        <w:t xml:space="preserve"> Referida complementação será efetivada mediante a redução da seguinte dotação orçamentária.</w:t>
      </w:r>
    </w:p>
    <w:p w:rsidR="00F2393F" w:rsidRPr="00065B32" w:rsidRDefault="00F2393F" w:rsidP="00F2393F">
      <w:pPr>
        <w:pStyle w:val="SemEspaamento"/>
        <w:spacing w:line="276" w:lineRule="auto"/>
        <w:ind w:left="-142"/>
        <w:jc w:val="both"/>
        <w:rPr>
          <w:rFonts w:ascii="Times New Roman" w:hAnsi="Times New Roman" w:cs="Times New Roman"/>
        </w:rPr>
      </w:pPr>
    </w:p>
    <w:p w:rsidR="003C7599" w:rsidRPr="00065B32" w:rsidRDefault="003C7599" w:rsidP="003C759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 w:rsidRPr="00065B32">
        <w:rPr>
          <w:rFonts w:ascii="Times New Roman" w:hAnsi="Times New Roman" w:cs="Times New Roman"/>
        </w:rPr>
        <w:t>ÓRGÃO: 01 – CÂMARA MUNICIPAL DE VEREADORES</w:t>
      </w:r>
    </w:p>
    <w:p w:rsidR="003C7599" w:rsidRPr="00065B32" w:rsidRDefault="003C7599" w:rsidP="003C759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 w:rsidRPr="00065B32">
        <w:rPr>
          <w:rFonts w:ascii="Times New Roman" w:hAnsi="Times New Roman" w:cs="Times New Roman"/>
        </w:rPr>
        <w:t>UNIDADE: 001 – CÂMARA MUNICIPAL DE VEREADORES</w:t>
      </w:r>
    </w:p>
    <w:p w:rsidR="003C7599" w:rsidRPr="00065B32" w:rsidRDefault="003C7599" w:rsidP="003C759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 w:rsidRPr="00065B32">
        <w:rPr>
          <w:rFonts w:ascii="Times New Roman" w:hAnsi="Times New Roman" w:cs="Times New Roman"/>
        </w:rPr>
        <w:t>AÇÃO: 2001 – MANUTENÇÃO DAS ATIVIDADES DO PODER LEGISLATIVO</w:t>
      </w:r>
    </w:p>
    <w:p w:rsidR="003C7599" w:rsidRPr="00065B32" w:rsidRDefault="003C7599" w:rsidP="003C759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 w:rsidRPr="00065B32">
        <w:rPr>
          <w:rFonts w:ascii="Times New Roman" w:hAnsi="Times New Roman" w:cs="Times New Roman"/>
        </w:rPr>
        <w:t xml:space="preserve">ELEMENTO: 33390360000000000000 </w:t>
      </w:r>
      <w:r w:rsidR="00D052EE" w:rsidRPr="00065B32">
        <w:rPr>
          <w:rFonts w:ascii="Times New Roman" w:hAnsi="Times New Roman" w:cs="Times New Roman"/>
        </w:rPr>
        <w:t>–</w:t>
      </w:r>
      <w:r w:rsidRPr="00065B32">
        <w:rPr>
          <w:rFonts w:ascii="Times New Roman" w:hAnsi="Times New Roman" w:cs="Times New Roman"/>
        </w:rPr>
        <w:t xml:space="preserve"> </w:t>
      </w:r>
      <w:r w:rsidR="00065B32" w:rsidRPr="00065B32">
        <w:rPr>
          <w:rFonts w:ascii="Times New Roman" w:hAnsi="Times New Roman" w:cs="Times New Roman"/>
        </w:rPr>
        <w:t>VENCIMENTOS E VANTAGENS FIXAS</w:t>
      </w:r>
    </w:p>
    <w:p w:rsidR="003C7599" w:rsidRPr="00065B32" w:rsidRDefault="003C7599" w:rsidP="003C759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 w:rsidRPr="00065B32">
        <w:rPr>
          <w:rFonts w:ascii="Times New Roman" w:hAnsi="Times New Roman" w:cs="Times New Roman"/>
        </w:rPr>
        <w:t xml:space="preserve">VALOR ORÇADO ATUALIZADO: </w:t>
      </w:r>
      <w:r w:rsidRPr="00203622">
        <w:rPr>
          <w:rFonts w:ascii="Times New Roman" w:hAnsi="Times New Roman" w:cs="Times New Roman"/>
        </w:rPr>
        <w:t xml:space="preserve">R$ </w:t>
      </w:r>
      <w:r w:rsidR="00203622" w:rsidRPr="00203622">
        <w:rPr>
          <w:rFonts w:ascii="Times New Roman" w:hAnsi="Times New Roman" w:cs="Times New Roman"/>
        </w:rPr>
        <w:t>2.893.000,00</w:t>
      </w:r>
    </w:p>
    <w:p w:rsidR="003C7599" w:rsidRPr="00065B32" w:rsidRDefault="003C7599" w:rsidP="003C7599">
      <w:pPr>
        <w:pStyle w:val="SemEspaamento"/>
        <w:spacing w:line="276" w:lineRule="auto"/>
        <w:ind w:left="-142" w:firstLine="708"/>
        <w:jc w:val="both"/>
        <w:rPr>
          <w:rFonts w:ascii="Times New Roman" w:hAnsi="Times New Roman" w:cs="Times New Roman"/>
        </w:rPr>
      </w:pPr>
      <w:r w:rsidRPr="00065B32">
        <w:rPr>
          <w:rFonts w:ascii="Times New Roman" w:hAnsi="Times New Roman" w:cs="Times New Roman"/>
        </w:rPr>
        <w:t xml:space="preserve">REDUÇÃO: R$ </w:t>
      </w:r>
      <w:r w:rsidR="00203622">
        <w:rPr>
          <w:rFonts w:ascii="Times New Roman" w:hAnsi="Times New Roman" w:cs="Times New Roman"/>
        </w:rPr>
        <w:t>50</w:t>
      </w:r>
      <w:r w:rsidR="00D052EE" w:rsidRPr="00065B32">
        <w:rPr>
          <w:rFonts w:ascii="Times New Roman" w:hAnsi="Times New Roman" w:cs="Times New Roman"/>
        </w:rPr>
        <w:t>.000,00</w:t>
      </w:r>
    </w:p>
    <w:p w:rsidR="003C7599" w:rsidRDefault="003C7599" w:rsidP="00D052EE">
      <w:pPr>
        <w:pStyle w:val="SemEspaamento"/>
        <w:spacing w:line="276" w:lineRule="auto"/>
        <w:jc w:val="both"/>
        <w:rPr>
          <w:rFonts w:ascii="Times New Roman" w:hAnsi="Times New Roman" w:cs="Times New Roman"/>
        </w:rPr>
      </w:pPr>
    </w:p>
    <w:p w:rsidR="00F2393F" w:rsidRDefault="00F2393F" w:rsidP="00F2393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Art. 3º.</w:t>
      </w:r>
      <w:r>
        <w:rPr>
          <w:rFonts w:ascii="Times New Roman" w:hAnsi="Times New Roman" w:cs="Times New Roman"/>
        </w:rPr>
        <w:t xml:space="preserve"> Esta Resolução entra em vigor na data de sua publicação.</w:t>
      </w:r>
    </w:p>
    <w:p w:rsidR="0080659B" w:rsidRPr="0080659B" w:rsidRDefault="0080659B" w:rsidP="00F2393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7F5409" w:rsidRDefault="007F5409" w:rsidP="007F5409">
      <w:pPr>
        <w:pStyle w:val="SemEspaamento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Candelária-RS, </w:t>
      </w:r>
      <w:r w:rsidR="00B70459">
        <w:rPr>
          <w:rFonts w:ascii="Times New Roman" w:hAnsi="Times New Roman" w:cs="Times New Roman"/>
        </w:rPr>
        <w:t>16 de outubro de 2024</w:t>
      </w:r>
    </w:p>
    <w:p w:rsidR="007F5409" w:rsidRDefault="007F5409" w:rsidP="007F5409">
      <w:pPr>
        <w:pStyle w:val="SemEspaamento"/>
        <w:spacing w:line="276" w:lineRule="auto"/>
        <w:jc w:val="center"/>
        <w:rPr>
          <w:rFonts w:ascii="Times New Roman" w:hAnsi="Times New Roman" w:cs="Times New Roman"/>
        </w:rPr>
      </w:pPr>
    </w:p>
    <w:p w:rsidR="007F5409" w:rsidRDefault="007F5409" w:rsidP="007F5409">
      <w:pPr>
        <w:pStyle w:val="SemEspaamento"/>
        <w:spacing w:line="276" w:lineRule="auto"/>
        <w:jc w:val="center"/>
        <w:rPr>
          <w:rFonts w:ascii="Times New Roman" w:hAnsi="Times New Roman" w:cs="Times New Roman"/>
        </w:rPr>
      </w:pPr>
    </w:p>
    <w:p w:rsidR="007F5409" w:rsidRPr="00493F8E" w:rsidRDefault="007F5409" w:rsidP="007F5409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</w:rPr>
      </w:pPr>
      <w:r w:rsidRPr="00493F8E">
        <w:rPr>
          <w:rFonts w:ascii="Times New Roman" w:hAnsi="Times New Roman" w:cs="Times New Roman"/>
          <w:b/>
        </w:rPr>
        <w:t>Gilvan da Silva Moura</w:t>
      </w:r>
    </w:p>
    <w:p w:rsidR="007F5409" w:rsidRPr="00493F8E" w:rsidRDefault="007F5409" w:rsidP="007F5409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</w:rPr>
      </w:pPr>
      <w:r w:rsidRPr="00493F8E">
        <w:rPr>
          <w:rFonts w:ascii="Times New Roman" w:hAnsi="Times New Roman" w:cs="Times New Roman"/>
          <w:b/>
        </w:rPr>
        <w:t>Presidente</w:t>
      </w:r>
    </w:p>
    <w:p w:rsidR="007F5409" w:rsidRPr="00493F8E" w:rsidRDefault="007F5409" w:rsidP="007F5409">
      <w:pPr>
        <w:pStyle w:val="SemEspaamento"/>
        <w:spacing w:line="276" w:lineRule="auto"/>
        <w:rPr>
          <w:rFonts w:ascii="Times New Roman" w:hAnsi="Times New Roman" w:cs="Times New Roman"/>
          <w:b/>
        </w:rPr>
      </w:pPr>
    </w:p>
    <w:p w:rsidR="007F5409" w:rsidRPr="00493F8E" w:rsidRDefault="007F5409" w:rsidP="007F5409">
      <w:pPr>
        <w:pStyle w:val="SemEspaamento"/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</w:t>
      </w:r>
      <w:proofErr w:type="spellStart"/>
      <w:r w:rsidRPr="00493F8E">
        <w:rPr>
          <w:rFonts w:ascii="Times New Roman" w:hAnsi="Times New Roman" w:cs="Times New Roman"/>
          <w:b/>
        </w:rPr>
        <w:t>Ilceu</w:t>
      </w:r>
      <w:proofErr w:type="spellEnd"/>
      <w:r w:rsidRPr="00493F8E">
        <w:rPr>
          <w:rFonts w:ascii="Times New Roman" w:hAnsi="Times New Roman" w:cs="Times New Roman"/>
          <w:b/>
        </w:rPr>
        <w:t xml:space="preserve"> Carlos Pohlmann                                                     Ginevra Haubert da Silveira</w:t>
      </w:r>
    </w:p>
    <w:p w:rsidR="00B60DD1" w:rsidRPr="00842E02" w:rsidRDefault="007F5409" w:rsidP="007F5409">
      <w:pPr>
        <w:pStyle w:val="SemEspaamento"/>
        <w:spacing w:line="276" w:lineRule="auto"/>
        <w:rPr>
          <w:rFonts w:ascii="Times New Roman" w:hAnsi="Times New Roman" w:cs="Times New Roman"/>
          <w:sz w:val="32"/>
        </w:rPr>
      </w:pPr>
      <w:r w:rsidRPr="00493F8E"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</w:rPr>
        <w:t xml:space="preserve">                     </w:t>
      </w:r>
      <w:r w:rsidRPr="00493F8E">
        <w:rPr>
          <w:rFonts w:ascii="Times New Roman" w:hAnsi="Times New Roman" w:cs="Times New Roman"/>
          <w:b/>
        </w:rPr>
        <w:t xml:space="preserve">Vice-presidente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</w:t>
      </w:r>
      <w:r w:rsidRPr="00493F8E">
        <w:rPr>
          <w:rFonts w:ascii="Times New Roman" w:hAnsi="Times New Roman" w:cs="Times New Roman"/>
          <w:b/>
        </w:rPr>
        <w:t xml:space="preserve"> Secretária</w:t>
      </w:r>
    </w:p>
    <w:sectPr w:rsidR="00B60DD1" w:rsidRPr="00842E02" w:rsidSect="00C54B7F">
      <w:headerReference w:type="default" r:id="rId7"/>
      <w:footerReference w:type="default" r:id="rId8"/>
      <w:pgSz w:w="11906" w:h="16838"/>
      <w:pgMar w:top="1417" w:right="1133" w:bottom="1702" w:left="993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E93" w:rsidRDefault="00001E93" w:rsidP="009B3F1E">
      <w:pPr>
        <w:spacing w:after="0" w:line="240" w:lineRule="auto"/>
      </w:pPr>
      <w:r>
        <w:separator/>
      </w:r>
    </w:p>
  </w:endnote>
  <w:endnote w:type="continuationSeparator" w:id="0">
    <w:p w:rsidR="00001E93" w:rsidRDefault="00001E93" w:rsidP="009B3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B7F" w:rsidRDefault="00C54B7F" w:rsidP="00C54B7F">
    <w:pPr>
      <w:pStyle w:val="Subttulo"/>
      <w:spacing w:after="0" w:line="276" w:lineRule="auto"/>
      <w:ind w:left="-567" w:firstLine="141"/>
      <w:rPr>
        <w:rFonts w:ascii="Calibri" w:hAnsi="Calibri" w:cs="Calibri"/>
        <w:color w:val="0070C0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-426720</wp:posOffset>
          </wp:positionH>
          <wp:positionV relativeFrom="paragraph">
            <wp:posOffset>-11430</wp:posOffset>
          </wp:positionV>
          <wp:extent cx="146050" cy="146050"/>
          <wp:effectExtent l="0" t="0" r="6350" b="6350"/>
          <wp:wrapNone/>
          <wp:docPr id="56" name="Imagem 56" descr="In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áfico 145" descr="Iní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" cy="14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-426085</wp:posOffset>
          </wp:positionH>
          <wp:positionV relativeFrom="paragraph">
            <wp:posOffset>141605</wp:posOffset>
          </wp:positionV>
          <wp:extent cx="142240" cy="142240"/>
          <wp:effectExtent l="0" t="0" r="0" b="0"/>
          <wp:wrapNone/>
          <wp:docPr id="57" name="Imagem 57" descr="Telef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áfico 146" descr="Telefo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" cy="14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-2340610</wp:posOffset>
              </wp:positionH>
              <wp:positionV relativeFrom="paragraph">
                <wp:posOffset>-155575</wp:posOffset>
              </wp:positionV>
              <wp:extent cx="9620250" cy="1144270"/>
              <wp:effectExtent l="0" t="19050" r="19050" b="17780"/>
              <wp:wrapNone/>
              <wp:docPr id="10" name="Agrupar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20250" cy="1144270"/>
                        <a:chOff x="0" y="0"/>
                        <a:chExt cx="9620250" cy="1239031"/>
                      </a:xfrm>
                    </wpg:grpSpPr>
                    <wps:wsp>
                      <wps:cNvPr id="5" name="Retângulo 2"/>
                      <wps:cNvSpPr/>
                      <wps:spPr>
                        <a:xfrm flipH="1">
                          <a:off x="0" y="0"/>
                          <a:ext cx="9618980" cy="1117600"/>
                        </a:xfrm>
                        <a:custGeom>
                          <a:avLst/>
                          <a:gdLst>
                            <a:gd name="connsiteX0" fmla="*/ 0 w 6678295"/>
                            <a:gd name="connsiteY0" fmla="*/ 0 h 541020"/>
                            <a:gd name="connsiteX1" fmla="*/ 6678295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706232"/>
                            <a:gd name="connsiteY0" fmla="*/ 0 h 541020"/>
                            <a:gd name="connsiteX1" fmla="*/ 0 w 6706232"/>
                            <a:gd name="connsiteY1" fmla="*/ 0 h 541020"/>
                            <a:gd name="connsiteX2" fmla="*/ 1909267 w 6706232"/>
                            <a:gd name="connsiteY2" fmla="*/ 285292 h 541020"/>
                            <a:gd name="connsiteX3" fmla="*/ 6678295 w 6706232"/>
                            <a:gd name="connsiteY3" fmla="*/ 541020 h 541020"/>
                            <a:gd name="connsiteX4" fmla="*/ 0 w 6706232"/>
                            <a:gd name="connsiteY4" fmla="*/ 541020 h 541020"/>
                            <a:gd name="connsiteX5" fmla="*/ 0 w 6706232"/>
                            <a:gd name="connsiteY5" fmla="*/ 0 h 541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706232" h="5410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402336" y="30480"/>
                                <a:pt x="796218" y="195122"/>
                                <a:pt x="1909267" y="285292"/>
                              </a:cubicBezTo>
                              <a:cubicBezTo>
                                <a:pt x="3022316" y="375462"/>
                                <a:pt x="7080631" y="481330"/>
                                <a:pt x="6678295" y="541020"/>
                              </a:cubicBezTo>
                              <a:lnTo>
                                <a:pt x="0" y="541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2">
                              <a:lumMod val="10000"/>
                              <a:lumOff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tângulo 2"/>
                      <wps:cNvSpPr/>
                      <wps:spPr>
                        <a:xfrm flipH="1">
                          <a:off x="0" y="86264"/>
                          <a:ext cx="9620250" cy="1118235"/>
                        </a:xfrm>
                        <a:custGeom>
                          <a:avLst/>
                          <a:gdLst>
                            <a:gd name="connsiteX0" fmla="*/ 0 w 6678295"/>
                            <a:gd name="connsiteY0" fmla="*/ 0 h 541020"/>
                            <a:gd name="connsiteX1" fmla="*/ 6678295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706232"/>
                            <a:gd name="connsiteY0" fmla="*/ 0 h 541020"/>
                            <a:gd name="connsiteX1" fmla="*/ 0 w 6706232"/>
                            <a:gd name="connsiteY1" fmla="*/ 0 h 541020"/>
                            <a:gd name="connsiteX2" fmla="*/ 1909267 w 6706232"/>
                            <a:gd name="connsiteY2" fmla="*/ 285292 h 541020"/>
                            <a:gd name="connsiteX3" fmla="*/ 6678295 w 6706232"/>
                            <a:gd name="connsiteY3" fmla="*/ 541020 h 541020"/>
                            <a:gd name="connsiteX4" fmla="*/ 0 w 6706232"/>
                            <a:gd name="connsiteY4" fmla="*/ 541020 h 541020"/>
                            <a:gd name="connsiteX5" fmla="*/ 0 w 6706232"/>
                            <a:gd name="connsiteY5" fmla="*/ 0 h 541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706232" h="5410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402336" y="30480"/>
                                <a:pt x="796218" y="195122"/>
                                <a:pt x="1909267" y="285292"/>
                              </a:cubicBezTo>
                              <a:cubicBezTo>
                                <a:pt x="3022316" y="375462"/>
                                <a:pt x="7080631" y="481330"/>
                                <a:pt x="6678295" y="541020"/>
                              </a:cubicBezTo>
                              <a:lnTo>
                                <a:pt x="0" y="541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tângulo 2"/>
                      <wps:cNvSpPr/>
                      <wps:spPr>
                        <a:xfrm flipH="1">
                          <a:off x="0" y="120769"/>
                          <a:ext cx="9620250" cy="1118262"/>
                        </a:xfrm>
                        <a:custGeom>
                          <a:avLst/>
                          <a:gdLst>
                            <a:gd name="connsiteX0" fmla="*/ 0 w 6678295"/>
                            <a:gd name="connsiteY0" fmla="*/ 0 h 541020"/>
                            <a:gd name="connsiteX1" fmla="*/ 6678295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706232"/>
                            <a:gd name="connsiteY0" fmla="*/ 0 h 541020"/>
                            <a:gd name="connsiteX1" fmla="*/ 0 w 6706232"/>
                            <a:gd name="connsiteY1" fmla="*/ 0 h 541020"/>
                            <a:gd name="connsiteX2" fmla="*/ 1909267 w 6706232"/>
                            <a:gd name="connsiteY2" fmla="*/ 285292 h 541020"/>
                            <a:gd name="connsiteX3" fmla="*/ 6678295 w 6706232"/>
                            <a:gd name="connsiteY3" fmla="*/ 541020 h 541020"/>
                            <a:gd name="connsiteX4" fmla="*/ 0 w 6706232"/>
                            <a:gd name="connsiteY4" fmla="*/ 541020 h 541020"/>
                            <a:gd name="connsiteX5" fmla="*/ 0 w 6706232"/>
                            <a:gd name="connsiteY5" fmla="*/ 0 h 541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706232" h="5410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402336" y="30480"/>
                                <a:pt x="796218" y="195122"/>
                                <a:pt x="1909267" y="285292"/>
                              </a:cubicBezTo>
                              <a:cubicBezTo>
                                <a:pt x="3022316" y="375462"/>
                                <a:pt x="7080631" y="481330"/>
                                <a:pt x="6678295" y="541020"/>
                              </a:cubicBezTo>
                              <a:lnTo>
                                <a:pt x="0" y="541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82"/>
                        </a:solidFill>
                        <a:ln w="31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485E83" id="Agrupar 10" o:spid="_x0000_s1026" style="position:absolute;margin-left:-184.3pt;margin-top:-12.25pt;width:757.5pt;height:90.1pt;z-index:251658240;mso-height-relative:margin" coordsize="96202,1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">
              <v:shape id="Retângulo 2" o:spid="_x0000_s1027" style="position:absolute;width:96189;height:11176;flip:x;visibility:visible;mso-wrap-style:square;v-text-anchor:middle" coordsize="6706232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" path="m,l,c402336,30480,796218,195122,1909267,285292v1113049,90170,5171364,196038,4769028,255728l,541020,,xe" fillcolor="#d8d8d8 [2732]" strokecolor="#eaedf2 [351]" strokeweight="1pt">
                <v:stroke joinstyle="miter"/>
                <v:path arrowok="t" o:connecttype="custom" o:connectlocs="0,0;0,0;2738528,589336;9578909,1117600;0,1117600;0,0" o:connectangles="0,0,0,0,0,0"/>
              </v:shape>
              <v:shape id="Retângulo 2" o:spid="_x0000_s1028" style="position:absolute;top:862;width:96202;height:11182;flip:x;visibility:visible;mso-wrap-style:square;v-text-anchor:middle" coordsize="6706232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" path="m,l,c402336,30480,796218,195122,1909267,285292v1113049,90170,5171364,196038,4769028,255728l,541020,,xe" fillcolor="#7f7f7f [1612]" strokecolor="#7f7f7f [1612]" strokeweight="1pt">
                <v:stroke joinstyle="miter"/>
                <v:path arrowok="t" o:connecttype="custom" o:connectlocs="0,0;0,0;2738889,589670;9580174,1118235;0,1118235;0,0" o:connectangles="0,0,0,0,0,0"/>
              </v:shape>
              <v:shape id="Retângulo 2" o:spid="_x0000_s1029" style="position:absolute;top:1207;width:96202;height:11183;flip:x;visibility:visible;mso-wrap-style:square;v-text-anchor:middle" coordsize="6706232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" path="m,l,c402336,30480,796218,195122,1909267,285292v1113049,90170,5171364,196038,4769028,255728l,541020,,xe" fillcolor="#004a82" strokecolor="#0070c0" strokeweight=".25pt">
                <v:stroke joinstyle="miter"/>
                <v:path arrowok="t" o:connecttype="custom" o:connectlocs="0,0;0,0;2738889,589685;9580174,1118262;0,1118262;0,0" o:connectangles="0,0,0,0,0,0"/>
              </v:shape>
            </v:group>
          </w:pict>
        </mc:Fallback>
      </mc:AlternateContent>
    </w:r>
    <w:r>
      <w:rPr>
        <w:rFonts w:ascii="Calibri" w:hAnsi="Calibri" w:cs="Calibri"/>
        <w:color w:val="0070C0"/>
        <w:sz w:val="16"/>
        <w:szCs w:val="16"/>
      </w:rPr>
      <w:t xml:space="preserve"> Rua Frederico Gewehr, nº 1000, Candelária-RS, CEP </w:t>
    </w:r>
    <w:r>
      <w:rPr>
        <w:rFonts w:ascii="Calibri" w:hAnsi="Calibri" w:cs="Calibri"/>
        <w:color w:val="0070C0"/>
        <w:sz w:val="16"/>
        <w:szCs w:val="16"/>
      </w:rPr>
      <w:softHyphen/>
    </w:r>
    <w:r>
      <w:rPr>
        <w:rFonts w:ascii="Calibri" w:hAnsi="Calibri" w:cs="Calibri"/>
        <w:color w:val="0070C0"/>
        <w:sz w:val="16"/>
        <w:szCs w:val="16"/>
      </w:rPr>
      <w:softHyphen/>
      <w:t>96.930-000</w:t>
    </w:r>
  </w:p>
  <w:p w:rsidR="00C54B7F" w:rsidRDefault="00C54B7F" w:rsidP="00C54B7F">
    <w:pPr>
      <w:pStyle w:val="Subttulo"/>
      <w:spacing w:after="0" w:line="276" w:lineRule="auto"/>
      <w:ind w:left="-567" w:firstLine="141"/>
      <w:rPr>
        <w:rFonts w:ascii="Calibri" w:hAnsi="Calibri" w:cs="Calibri"/>
        <w:color w:val="0070C0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158115</wp:posOffset>
          </wp:positionV>
          <wp:extent cx="125730" cy="125730"/>
          <wp:effectExtent l="0" t="0" r="7620" b="7620"/>
          <wp:wrapNone/>
          <wp:docPr id="58" name="Imagem 58" descr="Envelo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áfico 147" descr="Envelop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color w:val="0070C0"/>
        <w:sz w:val="16"/>
        <w:szCs w:val="16"/>
      </w:rPr>
      <w:t xml:space="preserve"> Telefone: 51-99899-6648</w:t>
    </w:r>
  </w:p>
  <w:p w:rsidR="00C54B7F" w:rsidRDefault="00C54B7F" w:rsidP="00C54B7F">
    <w:pPr>
      <w:pStyle w:val="Subttulo"/>
      <w:spacing w:after="0" w:line="276" w:lineRule="auto"/>
      <w:ind w:left="-567" w:firstLine="141"/>
      <w:rPr>
        <w:rFonts w:ascii="Calibri" w:hAnsi="Calibri" w:cs="Calibri"/>
        <w:color w:val="0070C0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-423545</wp:posOffset>
          </wp:positionH>
          <wp:positionV relativeFrom="paragraph">
            <wp:posOffset>153670</wp:posOffset>
          </wp:positionV>
          <wp:extent cx="141605" cy="141605"/>
          <wp:effectExtent l="0" t="0" r="0" b="0"/>
          <wp:wrapNone/>
          <wp:docPr id="59" name="Imagem 59" descr="Inter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áfico 148" descr="Interne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" cy="141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color w:val="0070C0"/>
        <w:sz w:val="16"/>
        <w:szCs w:val="16"/>
      </w:rPr>
      <w:t xml:space="preserve"> </w:t>
    </w:r>
    <w:r>
      <w:rPr>
        <w:rFonts w:ascii="Calibri" w:hAnsi="Calibri" w:cs="Calibri"/>
        <w:color w:val="0070C0"/>
        <w:sz w:val="16"/>
        <w:szCs w:val="16"/>
      </w:rPr>
      <w:softHyphen/>
      <w:t>E-mail: secretaria@camaracandelaria.rs.gov.br</w:t>
    </w:r>
  </w:p>
  <w:p w:rsidR="00C54B7F" w:rsidRDefault="00C54B7F" w:rsidP="00C54B7F">
    <w:pPr>
      <w:pStyle w:val="Subttulo"/>
      <w:spacing w:after="0" w:line="276" w:lineRule="auto"/>
      <w:ind w:left="-567" w:firstLine="141"/>
      <w:rPr>
        <w:rFonts w:ascii="Calibri" w:hAnsi="Calibri" w:cs="Calibri"/>
        <w:color w:val="0070C0"/>
        <w:sz w:val="16"/>
        <w:szCs w:val="16"/>
      </w:rPr>
    </w:pPr>
    <w:r>
      <w:rPr>
        <w:rFonts w:ascii="Calibri" w:hAnsi="Calibri" w:cs="Calibri"/>
        <w:sz w:val="16"/>
        <w:szCs w:val="16"/>
      </w:rPr>
      <w:t xml:space="preserve"> </w:t>
    </w:r>
    <w:r>
      <w:rPr>
        <w:rFonts w:ascii="Calibri" w:hAnsi="Calibri" w:cs="Calibri"/>
        <w:color w:val="0070C0"/>
        <w:sz w:val="16"/>
        <w:szCs w:val="16"/>
      </w:rPr>
      <w:t>Site</w:t>
    </w:r>
    <w:r>
      <w:rPr>
        <w:rFonts w:ascii="Calibri" w:hAnsi="Calibri" w:cs="Calibri"/>
        <w:sz w:val="16"/>
        <w:szCs w:val="16"/>
      </w:rPr>
      <w:t xml:space="preserve">: </w:t>
    </w:r>
    <w:r>
      <w:rPr>
        <w:rFonts w:ascii="Calibri" w:hAnsi="Calibri" w:cs="Calibri"/>
        <w:color w:val="0070C0"/>
        <w:sz w:val="16"/>
        <w:szCs w:val="16"/>
      </w:rPr>
      <w:t>camaracandelaria.atende.net</w:t>
    </w:r>
  </w:p>
  <w:p w:rsidR="00A006C8" w:rsidRPr="00C54B7F" w:rsidRDefault="00A006C8" w:rsidP="00C54B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E93" w:rsidRDefault="00001E93" w:rsidP="009B3F1E">
      <w:pPr>
        <w:spacing w:after="0" w:line="240" w:lineRule="auto"/>
      </w:pPr>
      <w:r>
        <w:separator/>
      </w:r>
    </w:p>
  </w:footnote>
  <w:footnote w:type="continuationSeparator" w:id="0">
    <w:p w:rsidR="00001E93" w:rsidRDefault="00001E93" w:rsidP="009B3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43B" w:rsidRDefault="004D143B" w:rsidP="004D143B">
    <w:pPr>
      <w:pStyle w:val="Cabealho"/>
      <w:rPr>
        <w:sz w:val="20"/>
      </w:rPr>
    </w:pPr>
    <w:r>
      <w:rPr>
        <w:noProof/>
        <w:lang w:eastAsia="pt-BR"/>
      </w:rPr>
      <w:drawing>
        <wp:inline distT="0" distB="0" distL="0" distR="0">
          <wp:extent cx="1952625" cy="666750"/>
          <wp:effectExtent l="0" t="0" r="9525" b="0"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3F1E" w:rsidRPr="004D143B" w:rsidRDefault="009B3F1E" w:rsidP="004D143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71C"/>
    <w:rsid w:val="00001E93"/>
    <w:rsid w:val="00017122"/>
    <w:rsid w:val="00032CEC"/>
    <w:rsid w:val="000416EF"/>
    <w:rsid w:val="00045C2B"/>
    <w:rsid w:val="000510F9"/>
    <w:rsid w:val="00065B32"/>
    <w:rsid w:val="00076312"/>
    <w:rsid w:val="00083234"/>
    <w:rsid w:val="000879B8"/>
    <w:rsid w:val="00096D9C"/>
    <w:rsid w:val="000B19DE"/>
    <w:rsid w:val="000B4F37"/>
    <w:rsid w:val="000C401F"/>
    <w:rsid w:val="000C6060"/>
    <w:rsid w:val="000F3AA3"/>
    <w:rsid w:val="000F5006"/>
    <w:rsid w:val="0010499A"/>
    <w:rsid w:val="00104A35"/>
    <w:rsid w:val="00184425"/>
    <w:rsid w:val="001847A1"/>
    <w:rsid w:val="001942FB"/>
    <w:rsid w:val="001A19DA"/>
    <w:rsid w:val="001B45B8"/>
    <w:rsid w:val="001D0C0C"/>
    <w:rsid w:val="001E0CDC"/>
    <w:rsid w:val="001F5B15"/>
    <w:rsid w:val="00203622"/>
    <w:rsid w:val="00223F92"/>
    <w:rsid w:val="00250978"/>
    <w:rsid w:val="00266F9F"/>
    <w:rsid w:val="00273EBE"/>
    <w:rsid w:val="002742FB"/>
    <w:rsid w:val="002A3BF8"/>
    <w:rsid w:val="003037C9"/>
    <w:rsid w:val="0030437B"/>
    <w:rsid w:val="00336912"/>
    <w:rsid w:val="00347B71"/>
    <w:rsid w:val="00356BF9"/>
    <w:rsid w:val="003C7599"/>
    <w:rsid w:val="003F36C0"/>
    <w:rsid w:val="003F60D9"/>
    <w:rsid w:val="0047508B"/>
    <w:rsid w:val="00480E66"/>
    <w:rsid w:val="004B15F3"/>
    <w:rsid w:val="004D143B"/>
    <w:rsid w:val="004E6DE0"/>
    <w:rsid w:val="004F6879"/>
    <w:rsid w:val="004F6998"/>
    <w:rsid w:val="00521427"/>
    <w:rsid w:val="00527A36"/>
    <w:rsid w:val="00530996"/>
    <w:rsid w:val="00592585"/>
    <w:rsid w:val="005C79A8"/>
    <w:rsid w:val="005F1313"/>
    <w:rsid w:val="005F209E"/>
    <w:rsid w:val="005F5B9F"/>
    <w:rsid w:val="00601FBB"/>
    <w:rsid w:val="0060659B"/>
    <w:rsid w:val="00650E51"/>
    <w:rsid w:val="00656639"/>
    <w:rsid w:val="006D2014"/>
    <w:rsid w:val="006D3EF3"/>
    <w:rsid w:val="00700F13"/>
    <w:rsid w:val="0071546A"/>
    <w:rsid w:val="00723757"/>
    <w:rsid w:val="007251E2"/>
    <w:rsid w:val="007406F2"/>
    <w:rsid w:val="00742960"/>
    <w:rsid w:val="007646EB"/>
    <w:rsid w:val="00791926"/>
    <w:rsid w:val="007B3DA4"/>
    <w:rsid w:val="007C157E"/>
    <w:rsid w:val="007C4AE5"/>
    <w:rsid w:val="007F5409"/>
    <w:rsid w:val="007F65ED"/>
    <w:rsid w:val="0080201C"/>
    <w:rsid w:val="0080659B"/>
    <w:rsid w:val="008177A1"/>
    <w:rsid w:val="008365A6"/>
    <w:rsid w:val="00842E02"/>
    <w:rsid w:val="00865E3D"/>
    <w:rsid w:val="008738FC"/>
    <w:rsid w:val="00873AAC"/>
    <w:rsid w:val="0089742B"/>
    <w:rsid w:val="008A65F8"/>
    <w:rsid w:val="008D0905"/>
    <w:rsid w:val="008F2CB2"/>
    <w:rsid w:val="00950AC8"/>
    <w:rsid w:val="00964D18"/>
    <w:rsid w:val="0098345B"/>
    <w:rsid w:val="00991182"/>
    <w:rsid w:val="00991C3D"/>
    <w:rsid w:val="009957DE"/>
    <w:rsid w:val="009B3F1E"/>
    <w:rsid w:val="009C071C"/>
    <w:rsid w:val="009D4265"/>
    <w:rsid w:val="00A006C8"/>
    <w:rsid w:val="00A044FB"/>
    <w:rsid w:val="00A117C0"/>
    <w:rsid w:val="00A13668"/>
    <w:rsid w:val="00A142FA"/>
    <w:rsid w:val="00A15F56"/>
    <w:rsid w:val="00A20CD9"/>
    <w:rsid w:val="00A24C9E"/>
    <w:rsid w:val="00A37F2A"/>
    <w:rsid w:val="00A4015F"/>
    <w:rsid w:val="00A65F21"/>
    <w:rsid w:val="00A7359D"/>
    <w:rsid w:val="00A75690"/>
    <w:rsid w:val="00A76621"/>
    <w:rsid w:val="00A85AD6"/>
    <w:rsid w:val="00A92AF7"/>
    <w:rsid w:val="00A9614B"/>
    <w:rsid w:val="00AB3FC5"/>
    <w:rsid w:val="00AD56AC"/>
    <w:rsid w:val="00AE4BC6"/>
    <w:rsid w:val="00AE51F7"/>
    <w:rsid w:val="00AF0006"/>
    <w:rsid w:val="00AF74F8"/>
    <w:rsid w:val="00B02538"/>
    <w:rsid w:val="00B56F16"/>
    <w:rsid w:val="00B60DD1"/>
    <w:rsid w:val="00B70459"/>
    <w:rsid w:val="00B76E5A"/>
    <w:rsid w:val="00B91D03"/>
    <w:rsid w:val="00BC1126"/>
    <w:rsid w:val="00BE5FCE"/>
    <w:rsid w:val="00BE7CDA"/>
    <w:rsid w:val="00C3579F"/>
    <w:rsid w:val="00C54B7F"/>
    <w:rsid w:val="00C62C61"/>
    <w:rsid w:val="00CA2756"/>
    <w:rsid w:val="00CA5EDC"/>
    <w:rsid w:val="00CA6F44"/>
    <w:rsid w:val="00CC68DA"/>
    <w:rsid w:val="00CD4547"/>
    <w:rsid w:val="00CE2B55"/>
    <w:rsid w:val="00D052EE"/>
    <w:rsid w:val="00D2213E"/>
    <w:rsid w:val="00D241B3"/>
    <w:rsid w:val="00D405CD"/>
    <w:rsid w:val="00D43B31"/>
    <w:rsid w:val="00D5591E"/>
    <w:rsid w:val="00D60ACD"/>
    <w:rsid w:val="00D651AC"/>
    <w:rsid w:val="00D814FF"/>
    <w:rsid w:val="00D8355D"/>
    <w:rsid w:val="00D8658E"/>
    <w:rsid w:val="00D922A0"/>
    <w:rsid w:val="00DA1108"/>
    <w:rsid w:val="00DF0A05"/>
    <w:rsid w:val="00DF4825"/>
    <w:rsid w:val="00DF58DF"/>
    <w:rsid w:val="00E02B40"/>
    <w:rsid w:val="00E11288"/>
    <w:rsid w:val="00E228EB"/>
    <w:rsid w:val="00E341F6"/>
    <w:rsid w:val="00E354D0"/>
    <w:rsid w:val="00E367C3"/>
    <w:rsid w:val="00E52B62"/>
    <w:rsid w:val="00E53BF5"/>
    <w:rsid w:val="00E67F5C"/>
    <w:rsid w:val="00E7504B"/>
    <w:rsid w:val="00E7740E"/>
    <w:rsid w:val="00EB0A59"/>
    <w:rsid w:val="00EC41E1"/>
    <w:rsid w:val="00ED5348"/>
    <w:rsid w:val="00ED6B04"/>
    <w:rsid w:val="00EE500E"/>
    <w:rsid w:val="00F2309C"/>
    <w:rsid w:val="00F2393F"/>
    <w:rsid w:val="00F25D35"/>
    <w:rsid w:val="00F30E16"/>
    <w:rsid w:val="00F325DC"/>
    <w:rsid w:val="00F942DA"/>
    <w:rsid w:val="00FC653A"/>
    <w:rsid w:val="00FF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5A6B74"/>
  <w15:chartTrackingRefBased/>
  <w15:docId w15:val="{35DAF25B-E95A-458E-AFC5-9CDF0F515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qFormat/>
    <w:rsid w:val="00723757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9B3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3F1E"/>
  </w:style>
  <w:style w:type="paragraph" w:styleId="Rodap">
    <w:name w:val="footer"/>
    <w:basedOn w:val="Normal"/>
    <w:link w:val="RodapChar"/>
    <w:uiPriority w:val="99"/>
    <w:unhideWhenUsed/>
    <w:rsid w:val="009B3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3F1E"/>
  </w:style>
  <w:style w:type="paragraph" w:styleId="Textodebalo">
    <w:name w:val="Balloon Text"/>
    <w:basedOn w:val="Normal"/>
    <w:link w:val="TextodebaloChar"/>
    <w:uiPriority w:val="99"/>
    <w:semiHidden/>
    <w:unhideWhenUsed/>
    <w:rsid w:val="00083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323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EC4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mEspaamentoChar">
    <w:name w:val="Sem Espaçamento Char"/>
    <w:link w:val="SemEspaamento"/>
    <w:locked/>
    <w:rsid w:val="00A006C8"/>
  </w:style>
  <w:style w:type="paragraph" w:styleId="Subttulo">
    <w:name w:val="Subtitle"/>
    <w:basedOn w:val="Normal"/>
    <w:next w:val="Normal"/>
    <w:link w:val="SubttuloChar"/>
    <w:uiPriority w:val="11"/>
    <w:qFormat/>
    <w:rsid w:val="00C54B7F"/>
    <w:pPr>
      <w:spacing w:line="256" w:lineRule="auto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C54B7F"/>
    <w:rPr>
      <w:rFonts w:asciiTheme="minorHAnsi" w:eastAsiaTheme="minorEastAsia" w:hAnsiTheme="minorHAnsi" w:cstheme="minorBidi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A0D09-CEA4-4367-8010-E52B01E91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265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User</cp:lastModifiedBy>
  <cp:revision>6</cp:revision>
  <cp:lastPrinted>2024-10-16T11:45:00Z</cp:lastPrinted>
  <dcterms:created xsi:type="dcterms:W3CDTF">2024-10-16T11:29:00Z</dcterms:created>
  <dcterms:modified xsi:type="dcterms:W3CDTF">2024-10-16T11:46:00Z</dcterms:modified>
</cp:coreProperties>
</file>